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AD6" w:rsidRPr="00484306" w:rsidRDefault="007C0AD6" w:rsidP="007C0AD6">
      <w:pPr>
        <w:spacing w:after="0"/>
        <w:jc w:val="center"/>
        <w:rPr>
          <w:rFonts w:cs="Arial"/>
          <w:b/>
          <w:sz w:val="28"/>
          <w:szCs w:val="28"/>
        </w:rPr>
      </w:pPr>
      <w:r>
        <w:rPr>
          <w:rFonts w:cs="Arial"/>
          <w:b/>
          <w:sz w:val="28"/>
          <w:szCs w:val="28"/>
        </w:rPr>
        <w:t>Carver Early College</w:t>
      </w:r>
    </w:p>
    <w:p w:rsidR="007C0AD6" w:rsidRPr="00484306" w:rsidRDefault="007C0AD6" w:rsidP="007C0AD6">
      <w:pPr>
        <w:spacing w:after="0"/>
        <w:jc w:val="center"/>
        <w:rPr>
          <w:rFonts w:cs="Arial"/>
          <w:b/>
          <w:sz w:val="28"/>
          <w:szCs w:val="28"/>
        </w:rPr>
      </w:pPr>
      <w:r w:rsidRPr="00484306">
        <w:rPr>
          <w:rFonts w:cs="Arial"/>
          <w:b/>
          <w:sz w:val="28"/>
          <w:szCs w:val="28"/>
        </w:rPr>
        <w:t xml:space="preserve">Date: </w:t>
      </w:r>
      <w:r>
        <w:rPr>
          <w:rFonts w:cs="Arial"/>
          <w:b/>
          <w:color w:val="5B9BD5" w:themeColor="accent1"/>
          <w:sz w:val="28"/>
          <w:szCs w:val="28"/>
        </w:rPr>
        <w:t>January 20, 2022</w:t>
      </w:r>
    </w:p>
    <w:p w:rsidR="007C0AD6" w:rsidRPr="00484306" w:rsidRDefault="007C0AD6" w:rsidP="007C0AD6">
      <w:pPr>
        <w:spacing w:after="0"/>
        <w:jc w:val="center"/>
        <w:rPr>
          <w:rFonts w:cs="Arial"/>
          <w:b/>
          <w:sz w:val="28"/>
          <w:szCs w:val="28"/>
        </w:rPr>
      </w:pPr>
      <w:r w:rsidRPr="00484306">
        <w:rPr>
          <w:rFonts w:cs="Arial"/>
          <w:b/>
          <w:sz w:val="28"/>
          <w:szCs w:val="28"/>
        </w:rPr>
        <w:t xml:space="preserve">Time: </w:t>
      </w:r>
      <w:r>
        <w:rPr>
          <w:rFonts w:cs="Arial"/>
          <w:b/>
          <w:color w:val="5B9BD5" w:themeColor="accent1"/>
          <w:sz w:val="28"/>
          <w:szCs w:val="28"/>
        </w:rPr>
        <w:t xml:space="preserve">5:00 pm </w:t>
      </w:r>
    </w:p>
    <w:p w:rsidR="007C0AD6" w:rsidRPr="00484306" w:rsidRDefault="007C0AD6" w:rsidP="007C0AD6">
      <w:pPr>
        <w:spacing w:after="0"/>
        <w:jc w:val="center"/>
        <w:rPr>
          <w:rFonts w:cs="Arial"/>
          <w:b/>
          <w:sz w:val="28"/>
          <w:szCs w:val="28"/>
        </w:rPr>
      </w:pPr>
      <w:r w:rsidRPr="00484306">
        <w:rPr>
          <w:rFonts w:cs="Arial"/>
          <w:b/>
          <w:sz w:val="28"/>
          <w:szCs w:val="28"/>
        </w:rPr>
        <w:t xml:space="preserve">Location: </w:t>
      </w:r>
      <w:r>
        <w:rPr>
          <w:rFonts w:cs="Arial"/>
          <w:b/>
          <w:color w:val="5B9BD5" w:themeColor="accent1"/>
          <w:sz w:val="28"/>
          <w:szCs w:val="28"/>
        </w:rPr>
        <w:t>Zoom (Virtual)</w:t>
      </w:r>
    </w:p>
    <w:p w:rsidR="007C0AD6" w:rsidRPr="0024684D" w:rsidRDefault="007C0AD6" w:rsidP="007C0AD6">
      <w:pPr>
        <w:spacing w:after="0"/>
        <w:jc w:val="center"/>
        <w:rPr>
          <w:rFonts w:cs="Arial"/>
          <w:b/>
          <w:sz w:val="32"/>
          <w:szCs w:val="32"/>
        </w:rPr>
      </w:pPr>
    </w:p>
    <w:p w:rsidR="007C0AD6" w:rsidRPr="00484306" w:rsidRDefault="007C0AD6" w:rsidP="007C0AD6">
      <w:pPr>
        <w:pStyle w:val="ListParagraph"/>
        <w:numPr>
          <w:ilvl w:val="0"/>
          <w:numId w:val="1"/>
        </w:numPr>
        <w:ind w:left="630" w:hanging="630"/>
        <w:rPr>
          <w:rFonts w:cs="Arial"/>
          <w:b/>
          <w:bCs/>
          <w:i/>
          <w:iCs/>
          <w:sz w:val="24"/>
          <w:szCs w:val="24"/>
        </w:rPr>
      </w:pPr>
      <w:r>
        <w:rPr>
          <w:rFonts w:cs="Arial"/>
          <w:b/>
          <w:bCs/>
          <w:sz w:val="24"/>
          <w:szCs w:val="24"/>
        </w:rPr>
        <w:t>Call to order:</w:t>
      </w:r>
      <w:r w:rsidR="00FB037F">
        <w:rPr>
          <w:rFonts w:cs="Arial"/>
          <w:b/>
          <w:bCs/>
          <w:sz w:val="24"/>
          <w:szCs w:val="24"/>
        </w:rPr>
        <w:t xml:space="preserve"> 5:11 PM</w:t>
      </w:r>
    </w:p>
    <w:p w:rsidR="007C0AD6" w:rsidRDefault="007C0AD6" w:rsidP="007C0AD6">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7C0AD6" w:rsidTr="00791EA9">
        <w:tc>
          <w:tcPr>
            <w:tcW w:w="2695" w:type="dxa"/>
            <w:shd w:val="clear" w:color="auto" w:fill="F4B083" w:themeFill="accent2" w:themeFillTint="99"/>
            <w:vAlign w:val="center"/>
          </w:tcPr>
          <w:p w:rsidR="007C0AD6" w:rsidRPr="00371558" w:rsidRDefault="007C0AD6" w:rsidP="00791EA9">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rsidR="007C0AD6" w:rsidRDefault="007C0AD6" w:rsidP="00791EA9">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rsidR="007C0AD6" w:rsidRPr="00371558" w:rsidRDefault="007C0AD6" w:rsidP="00791EA9">
            <w:pPr>
              <w:jc w:val="center"/>
              <w:rPr>
                <w:rFonts w:cs="Arial"/>
                <w:b/>
                <w:sz w:val="28"/>
                <w:szCs w:val="28"/>
              </w:rPr>
            </w:pPr>
            <w:r w:rsidRPr="00371558">
              <w:rPr>
                <w:rFonts w:cs="Arial"/>
                <w:b/>
                <w:sz w:val="28"/>
                <w:szCs w:val="28"/>
              </w:rPr>
              <w:t>Present or Absent</w:t>
            </w:r>
          </w:p>
        </w:tc>
      </w:tr>
      <w:tr w:rsidR="007C0AD6" w:rsidTr="00791EA9">
        <w:tc>
          <w:tcPr>
            <w:tcW w:w="2695" w:type="dxa"/>
          </w:tcPr>
          <w:p w:rsidR="007C0AD6" w:rsidRPr="00F371DD" w:rsidRDefault="007C0AD6" w:rsidP="00791EA9">
            <w:pPr>
              <w:rPr>
                <w:rFonts w:cs="Arial"/>
                <w:b/>
                <w:sz w:val="24"/>
                <w:szCs w:val="24"/>
              </w:rPr>
            </w:pPr>
            <w:r w:rsidRPr="00F371DD">
              <w:rPr>
                <w:rFonts w:cs="Arial"/>
                <w:b/>
                <w:sz w:val="24"/>
                <w:szCs w:val="24"/>
              </w:rPr>
              <w:t>Principal</w:t>
            </w:r>
          </w:p>
        </w:tc>
        <w:tc>
          <w:tcPr>
            <w:tcW w:w="4770" w:type="dxa"/>
          </w:tcPr>
          <w:p w:rsidR="007C0AD6" w:rsidRPr="00371558" w:rsidRDefault="007C0AD6" w:rsidP="00791EA9">
            <w:pPr>
              <w:rPr>
                <w:rFonts w:cs="Arial"/>
                <w:sz w:val="24"/>
                <w:szCs w:val="24"/>
              </w:rPr>
            </w:pPr>
            <w:r>
              <w:rPr>
                <w:rFonts w:cs="Arial"/>
                <w:sz w:val="24"/>
                <w:szCs w:val="24"/>
              </w:rPr>
              <w:t>Mrs. Christina Rogers</w:t>
            </w:r>
          </w:p>
        </w:tc>
        <w:tc>
          <w:tcPr>
            <w:tcW w:w="1885" w:type="dxa"/>
          </w:tcPr>
          <w:p w:rsidR="007C0AD6" w:rsidRPr="00371558" w:rsidRDefault="00FB037F" w:rsidP="00791EA9">
            <w:pPr>
              <w:rPr>
                <w:rFonts w:cs="Arial"/>
                <w:sz w:val="24"/>
                <w:szCs w:val="24"/>
              </w:rPr>
            </w:pPr>
            <w:r>
              <w:rPr>
                <w:rFonts w:cs="Arial"/>
                <w:sz w:val="24"/>
                <w:szCs w:val="24"/>
              </w:rPr>
              <w:t>Present</w:t>
            </w:r>
          </w:p>
        </w:tc>
      </w:tr>
      <w:tr w:rsidR="007C0AD6" w:rsidTr="00791EA9">
        <w:tc>
          <w:tcPr>
            <w:tcW w:w="2695" w:type="dxa"/>
          </w:tcPr>
          <w:p w:rsidR="007C0AD6" w:rsidRPr="00F371DD" w:rsidRDefault="007C0AD6" w:rsidP="00791EA9">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C0AD6" w:rsidRPr="00371558" w:rsidRDefault="00C727BB" w:rsidP="00791EA9">
            <w:pPr>
              <w:rPr>
                <w:rFonts w:cs="Arial"/>
                <w:sz w:val="24"/>
                <w:szCs w:val="24"/>
              </w:rPr>
            </w:pPr>
            <w:r>
              <w:rPr>
                <w:rFonts w:cs="Arial"/>
                <w:sz w:val="24"/>
                <w:szCs w:val="24"/>
              </w:rPr>
              <w:t xml:space="preserve">Ms. </w:t>
            </w:r>
            <w:r w:rsidR="007C0AD6">
              <w:rPr>
                <w:rFonts w:cs="Arial"/>
                <w:sz w:val="24"/>
                <w:szCs w:val="24"/>
              </w:rPr>
              <w:t>Tishawn Bilal</w:t>
            </w:r>
          </w:p>
        </w:tc>
        <w:tc>
          <w:tcPr>
            <w:tcW w:w="1885" w:type="dxa"/>
          </w:tcPr>
          <w:p w:rsidR="007C0AD6" w:rsidRPr="00371558" w:rsidRDefault="00FB037F" w:rsidP="00791EA9">
            <w:pPr>
              <w:rPr>
                <w:rFonts w:cs="Arial"/>
                <w:sz w:val="24"/>
                <w:szCs w:val="24"/>
              </w:rPr>
            </w:pPr>
            <w:r>
              <w:rPr>
                <w:rFonts w:cs="Arial"/>
                <w:sz w:val="24"/>
                <w:szCs w:val="24"/>
              </w:rPr>
              <w:t>Present</w:t>
            </w:r>
          </w:p>
        </w:tc>
      </w:tr>
      <w:tr w:rsidR="007C0AD6" w:rsidTr="00791EA9">
        <w:tc>
          <w:tcPr>
            <w:tcW w:w="2695" w:type="dxa"/>
          </w:tcPr>
          <w:p w:rsidR="007C0AD6" w:rsidRPr="00F371DD" w:rsidRDefault="007C0AD6" w:rsidP="00791EA9">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C0AD6" w:rsidRPr="00371558" w:rsidRDefault="00C727BB" w:rsidP="00791EA9">
            <w:pPr>
              <w:rPr>
                <w:rFonts w:cs="Arial"/>
                <w:sz w:val="24"/>
                <w:szCs w:val="24"/>
              </w:rPr>
            </w:pPr>
            <w:r>
              <w:rPr>
                <w:rFonts w:cs="Arial"/>
                <w:sz w:val="24"/>
                <w:szCs w:val="24"/>
              </w:rPr>
              <w:t xml:space="preserve">Ms. </w:t>
            </w:r>
            <w:r w:rsidR="007C0AD6">
              <w:rPr>
                <w:rFonts w:cs="Arial"/>
                <w:sz w:val="24"/>
                <w:szCs w:val="24"/>
              </w:rPr>
              <w:t>Kimberly Lockett</w:t>
            </w:r>
          </w:p>
        </w:tc>
        <w:tc>
          <w:tcPr>
            <w:tcW w:w="1885" w:type="dxa"/>
          </w:tcPr>
          <w:p w:rsidR="007C0AD6" w:rsidRPr="00371558" w:rsidRDefault="00FB037F" w:rsidP="00791EA9">
            <w:pPr>
              <w:rPr>
                <w:rFonts w:cs="Arial"/>
                <w:sz w:val="24"/>
                <w:szCs w:val="24"/>
              </w:rPr>
            </w:pPr>
            <w:r>
              <w:rPr>
                <w:rFonts w:cs="Arial"/>
                <w:sz w:val="24"/>
                <w:szCs w:val="24"/>
              </w:rPr>
              <w:t>Absent</w:t>
            </w:r>
          </w:p>
        </w:tc>
      </w:tr>
      <w:tr w:rsidR="007C0AD6" w:rsidTr="00791EA9">
        <w:tc>
          <w:tcPr>
            <w:tcW w:w="2695" w:type="dxa"/>
          </w:tcPr>
          <w:p w:rsidR="007C0AD6" w:rsidRPr="00F371DD" w:rsidRDefault="007C0AD6" w:rsidP="00791EA9">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C0AD6" w:rsidRPr="00371558" w:rsidRDefault="00C727BB" w:rsidP="00791EA9">
            <w:pPr>
              <w:rPr>
                <w:rFonts w:cs="Arial"/>
                <w:sz w:val="24"/>
                <w:szCs w:val="24"/>
              </w:rPr>
            </w:pPr>
            <w:r>
              <w:rPr>
                <w:rFonts w:cs="Arial"/>
                <w:sz w:val="24"/>
                <w:szCs w:val="24"/>
              </w:rPr>
              <w:t xml:space="preserve">Dr. </w:t>
            </w:r>
            <w:r w:rsidR="007C0AD6">
              <w:rPr>
                <w:rFonts w:cs="Arial"/>
                <w:sz w:val="24"/>
                <w:szCs w:val="24"/>
              </w:rPr>
              <w:t>Donald Prater</w:t>
            </w:r>
          </w:p>
        </w:tc>
        <w:tc>
          <w:tcPr>
            <w:tcW w:w="1885" w:type="dxa"/>
          </w:tcPr>
          <w:p w:rsidR="007C0AD6" w:rsidRPr="00371558" w:rsidRDefault="00FB037F" w:rsidP="00791EA9">
            <w:pPr>
              <w:rPr>
                <w:rFonts w:cs="Arial"/>
                <w:sz w:val="24"/>
                <w:szCs w:val="24"/>
              </w:rPr>
            </w:pPr>
            <w:r>
              <w:rPr>
                <w:rFonts w:cs="Arial"/>
                <w:sz w:val="24"/>
                <w:szCs w:val="24"/>
              </w:rPr>
              <w:t>Present</w:t>
            </w:r>
          </w:p>
        </w:tc>
      </w:tr>
      <w:tr w:rsidR="007C0AD6" w:rsidTr="00791EA9">
        <w:tc>
          <w:tcPr>
            <w:tcW w:w="2695" w:type="dxa"/>
          </w:tcPr>
          <w:p w:rsidR="007C0AD6" w:rsidRPr="00F371DD" w:rsidRDefault="007C0AD6" w:rsidP="00791EA9">
            <w:pPr>
              <w:rPr>
                <w:rFonts w:cs="Arial"/>
                <w:b/>
                <w:sz w:val="24"/>
                <w:szCs w:val="24"/>
              </w:rPr>
            </w:pPr>
            <w:r>
              <w:rPr>
                <w:rFonts w:cs="Arial"/>
                <w:b/>
                <w:sz w:val="24"/>
                <w:szCs w:val="24"/>
              </w:rPr>
              <w:t>Instructional Staff</w:t>
            </w:r>
          </w:p>
        </w:tc>
        <w:tc>
          <w:tcPr>
            <w:tcW w:w="4770" w:type="dxa"/>
          </w:tcPr>
          <w:p w:rsidR="007C0AD6" w:rsidRPr="00371558" w:rsidRDefault="00C727BB" w:rsidP="00791EA9">
            <w:pPr>
              <w:rPr>
                <w:rFonts w:cs="Arial"/>
                <w:sz w:val="24"/>
                <w:szCs w:val="24"/>
              </w:rPr>
            </w:pPr>
            <w:r>
              <w:rPr>
                <w:rFonts w:cs="Arial"/>
                <w:sz w:val="24"/>
                <w:szCs w:val="24"/>
              </w:rPr>
              <w:t xml:space="preserve">Dr. </w:t>
            </w:r>
            <w:r w:rsidR="007C0AD6">
              <w:rPr>
                <w:rFonts w:cs="Arial"/>
                <w:sz w:val="24"/>
                <w:szCs w:val="24"/>
              </w:rPr>
              <w:t>Dennis Humphrey</w:t>
            </w:r>
          </w:p>
        </w:tc>
        <w:tc>
          <w:tcPr>
            <w:tcW w:w="1885" w:type="dxa"/>
          </w:tcPr>
          <w:p w:rsidR="007C0AD6" w:rsidRPr="00371558" w:rsidRDefault="00FB037F" w:rsidP="00791EA9">
            <w:pPr>
              <w:rPr>
                <w:rFonts w:cs="Arial"/>
                <w:sz w:val="24"/>
                <w:szCs w:val="24"/>
              </w:rPr>
            </w:pPr>
            <w:r>
              <w:rPr>
                <w:rFonts w:cs="Arial"/>
                <w:sz w:val="24"/>
                <w:szCs w:val="24"/>
              </w:rPr>
              <w:t>Present</w:t>
            </w:r>
          </w:p>
        </w:tc>
      </w:tr>
      <w:tr w:rsidR="007C0AD6" w:rsidTr="00791EA9">
        <w:tc>
          <w:tcPr>
            <w:tcW w:w="2695" w:type="dxa"/>
          </w:tcPr>
          <w:p w:rsidR="007C0AD6" w:rsidRPr="00F371DD" w:rsidRDefault="007C0AD6" w:rsidP="00791EA9">
            <w:pPr>
              <w:rPr>
                <w:rFonts w:cs="Arial"/>
                <w:b/>
                <w:sz w:val="24"/>
                <w:szCs w:val="24"/>
              </w:rPr>
            </w:pPr>
            <w:r w:rsidRPr="00F371DD">
              <w:rPr>
                <w:rFonts w:cs="Arial"/>
                <w:b/>
                <w:sz w:val="24"/>
                <w:szCs w:val="24"/>
              </w:rPr>
              <w:t>Instructional Staff</w:t>
            </w:r>
          </w:p>
        </w:tc>
        <w:tc>
          <w:tcPr>
            <w:tcW w:w="4770" w:type="dxa"/>
          </w:tcPr>
          <w:p w:rsidR="007C0AD6" w:rsidRPr="00371558" w:rsidRDefault="00C727BB" w:rsidP="00791EA9">
            <w:pPr>
              <w:rPr>
                <w:rFonts w:cs="Arial"/>
                <w:sz w:val="24"/>
                <w:szCs w:val="24"/>
              </w:rPr>
            </w:pPr>
            <w:r>
              <w:rPr>
                <w:rFonts w:cs="Arial"/>
                <w:sz w:val="24"/>
                <w:szCs w:val="24"/>
              </w:rPr>
              <w:t xml:space="preserve">Ms. </w:t>
            </w:r>
            <w:r w:rsidR="007C0AD6">
              <w:rPr>
                <w:rFonts w:cs="Arial"/>
                <w:sz w:val="24"/>
                <w:szCs w:val="24"/>
              </w:rPr>
              <w:t>Kandice Richardson</w:t>
            </w:r>
          </w:p>
        </w:tc>
        <w:tc>
          <w:tcPr>
            <w:tcW w:w="1885" w:type="dxa"/>
          </w:tcPr>
          <w:p w:rsidR="007C0AD6" w:rsidRPr="00371558" w:rsidRDefault="00FB037F" w:rsidP="00791EA9">
            <w:pPr>
              <w:rPr>
                <w:rFonts w:cs="Arial"/>
                <w:sz w:val="24"/>
                <w:szCs w:val="24"/>
              </w:rPr>
            </w:pPr>
            <w:r>
              <w:rPr>
                <w:rFonts w:cs="Arial"/>
                <w:sz w:val="24"/>
                <w:szCs w:val="24"/>
              </w:rPr>
              <w:t>Present</w:t>
            </w:r>
          </w:p>
        </w:tc>
      </w:tr>
      <w:tr w:rsidR="007C0AD6" w:rsidTr="00791EA9">
        <w:tc>
          <w:tcPr>
            <w:tcW w:w="2695" w:type="dxa"/>
          </w:tcPr>
          <w:p w:rsidR="007C0AD6" w:rsidRPr="00F371DD" w:rsidRDefault="007C0AD6" w:rsidP="00791EA9">
            <w:pPr>
              <w:rPr>
                <w:rFonts w:cs="Arial"/>
                <w:b/>
                <w:sz w:val="24"/>
                <w:szCs w:val="24"/>
              </w:rPr>
            </w:pPr>
            <w:r w:rsidRPr="00F371DD">
              <w:rPr>
                <w:rFonts w:cs="Arial"/>
                <w:b/>
                <w:sz w:val="24"/>
                <w:szCs w:val="24"/>
              </w:rPr>
              <w:t>Instructional Staff</w:t>
            </w:r>
          </w:p>
        </w:tc>
        <w:tc>
          <w:tcPr>
            <w:tcW w:w="4770" w:type="dxa"/>
          </w:tcPr>
          <w:p w:rsidR="007C0AD6" w:rsidRPr="00371558" w:rsidRDefault="00C727BB" w:rsidP="00791EA9">
            <w:pPr>
              <w:rPr>
                <w:rFonts w:cs="Arial"/>
                <w:sz w:val="24"/>
                <w:szCs w:val="24"/>
              </w:rPr>
            </w:pPr>
            <w:r>
              <w:rPr>
                <w:rFonts w:cs="Arial"/>
                <w:sz w:val="24"/>
                <w:szCs w:val="24"/>
              </w:rPr>
              <w:t xml:space="preserve">Mrs. </w:t>
            </w:r>
            <w:r w:rsidR="007C0AD6">
              <w:rPr>
                <w:rFonts w:cs="Arial"/>
                <w:sz w:val="24"/>
                <w:szCs w:val="24"/>
              </w:rPr>
              <w:t>Kristen Woods</w:t>
            </w:r>
          </w:p>
        </w:tc>
        <w:tc>
          <w:tcPr>
            <w:tcW w:w="1885" w:type="dxa"/>
          </w:tcPr>
          <w:p w:rsidR="007C0AD6" w:rsidRPr="00371558" w:rsidRDefault="00FB037F" w:rsidP="00791EA9">
            <w:pPr>
              <w:rPr>
                <w:rFonts w:cs="Arial"/>
                <w:sz w:val="24"/>
                <w:szCs w:val="24"/>
              </w:rPr>
            </w:pPr>
            <w:r>
              <w:rPr>
                <w:rFonts w:cs="Arial"/>
                <w:sz w:val="24"/>
                <w:szCs w:val="24"/>
              </w:rPr>
              <w:t>Present</w:t>
            </w:r>
          </w:p>
        </w:tc>
      </w:tr>
      <w:tr w:rsidR="007C0AD6" w:rsidTr="00791EA9">
        <w:tc>
          <w:tcPr>
            <w:tcW w:w="2695" w:type="dxa"/>
          </w:tcPr>
          <w:p w:rsidR="007C0AD6" w:rsidRPr="00F371DD" w:rsidRDefault="007C0AD6" w:rsidP="00791EA9">
            <w:pPr>
              <w:rPr>
                <w:rFonts w:cs="Arial"/>
                <w:b/>
                <w:sz w:val="24"/>
                <w:szCs w:val="24"/>
              </w:rPr>
            </w:pPr>
            <w:r w:rsidRPr="00F371DD">
              <w:rPr>
                <w:rFonts w:cs="Arial"/>
                <w:b/>
                <w:sz w:val="24"/>
                <w:szCs w:val="24"/>
              </w:rPr>
              <w:t>Community Member</w:t>
            </w:r>
          </w:p>
        </w:tc>
        <w:tc>
          <w:tcPr>
            <w:tcW w:w="4770" w:type="dxa"/>
          </w:tcPr>
          <w:p w:rsidR="007C0AD6" w:rsidRPr="00371558" w:rsidRDefault="00C727BB" w:rsidP="00791EA9">
            <w:pPr>
              <w:rPr>
                <w:rFonts w:cs="Arial"/>
                <w:sz w:val="24"/>
                <w:szCs w:val="24"/>
              </w:rPr>
            </w:pPr>
            <w:r>
              <w:rPr>
                <w:rFonts w:cs="Arial"/>
                <w:sz w:val="24"/>
                <w:szCs w:val="24"/>
              </w:rPr>
              <w:t xml:space="preserve">Dr. </w:t>
            </w:r>
            <w:r w:rsidR="007C0AD6">
              <w:rPr>
                <w:rFonts w:cs="Arial"/>
                <w:sz w:val="24"/>
                <w:szCs w:val="24"/>
              </w:rPr>
              <w:t>Tene Davis</w:t>
            </w:r>
          </w:p>
        </w:tc>
        <w:tc>
          <w:tcPr>
            <w:tcW w:w="1885" w:type="dxa"/>
          </w:tcPr>
          <w:p w:rsidR="007C0AD6" w:rsidRPr="00371558" w:rsidRDefault="00FB037F" w:rsidP="00791EA9">
            <w:pPr>
              <w:rPr>
                <w:rFonts w:cs="Arial"/>
                <w:sz w:val="24"/>
                <w:szCs w:val="24"/>
              </w:rPr>
            </w:pPr>
            <w:r>
              <w:rPr>
                <w:rFonts w:cs="Arial"/>
                <w:sz w:val="24"/>
                <w:szCs w:val="24"/>
              </w:rPr>
              <w:t>Present</w:t>
            </w:r>
          </w:p>
        </w:tc>
      </w:tr>
      <w:tr w:rsidR="007C0AD6" w:rsidTr="00791EA9">
        <w:tc>
          <w:tcPr>
            <w:tcW w:w="2695" w:type="dxa"/>
          </w:tcPr>
          <w:p w:rsidR="007C0AD6" w:rsidRPr="00F371DD" w:rsidRDefault="007C0AD6" w:rsidP="00791EA9">
            <w:pPr>
              <w:rPr>
                <w:rFonts w:cs="Arial"/>
                <w:b/>
                <w:sz w:val="24"/>
                <w:szCs w:val="24"/>
              </w:rPr>
            </w:pPr>
            <w:r>
              <w:rPr>
                <w:rFonts w:cs="Arial"/>
                <w:b/>
                <w:sz w:val="24"/>
                <w:szCs w:val="24"/>
              </w:rPr>
              <w:t>Community Member</w:t>
            </w:r>
          </w:p>
        </w:tc>
        <w:tc>
          <w:tcPr>
            <w:tcW w:w="4770" w:type="dxa"/>
          </w:tcPr>
          <w:p w:rsidR="007C0AD6" w:rsidRPr="00371558" w:rsidRDefault="00C727BB" w:rsidP="00791EA9">
            <w:pPr>
              <w:rPr>
                <w:rFonts w:cs="Arial"/>
                <w:sz w:val="24"/>
                <w:szCs w:val="24"/>
              </w:rPr>
            </w:pPr>
            <w:r>
              <w:rPr>
                <w:rFonts w:cs="Arial"/>
                <w:sz w:val="24"/>
                <w:szCs w:val="24"/>
              </w:rPr>
              <w:t xml:space="preserve">Ms. </w:t>
            </w:r>
            <w:r w:rsidR="007C0AD6">
              <w:rPr>
                <w:rFonts w:cs="Arial"/>
                <w:sz w:val="24"/>
                <w:szCs w:val="24"/>
              </w:rPr>
              <w:t>Monique Nunnally</w:t>
            </w:r>
          </w:p>
        </w:tc>
        <w:tc>
          <w:tcPr>
            <w:tcW w:w="1885" w:type="dxa"/>
          </w:tcPr>
          <w:p w:rsidR="007C0AD6" w:rsidRPr="00371558" w:rsidRDefault="00FB037F" w:rsidP="00791EA9">
            <w:pPr>
              <w:rPr>
                <w:rFonts w:cs="Arial"/>
                <w:sz w:val="24"/>
                <w:szCs w:val="24"/>
              </w:rPr>
            </w:pPr>
            <w:r>
              <w:rPr>
                <w:rFonts w:cs="Arial"/>
                <w:sz w:val="24"/>
                <w:szCs w:val="24"/>
              </w:rPr>
              <w:t>Present</w:t>
            </w:r>
          </w:p>
        </w:tc>
      </w:tr>
      <w:tr w:rsidR="007C0AD6" w:rsidTr="00791EA9">
        <w:tc>
          <w:tcPr>
            <w:tcW w:w="2695" w:type="dxa"/>
          </w:tcPr>
          <w:p w:rsidR="007C0AD6" w:rsidRPr="00F371DD" w:rsidRDefault="007C0AD6" w:rsidP="00791EA9">
            <w:pPr>
              <w:rPr>
                <w:rFonts w:cs="Arial"/>
                <w:b/>
                <w:sz w:val="24"/>
                <w:szCs w:val="24"/>
              </w:rPr>
            </w:pPr>
            <w:r w:rsidRPr="00F371DD">
              <w:rPr>
                <w:rFonts w:cs="Arial"/>
                <w:b/>
                <w:sz w:val="24"/>
                <w:szCs w:val="24"/>
              </w:rPr>
              <w:t>Swing Seat</w:t>
            </w:r>
          </w:p>
        </w:tc>
        <w:tc>
          <w:tcPr>
            <w:tcW w:w="4770" w:type="dxa"/>
          </w:tcPr>
          <w:p w:rsidR="007C0AD6" w:rsidRPr="00371558" w:rsidRDefault="00C727BB" w:rsidP="00791EA9">
            <w:pPr>
              <w:rPr>
                <w:rFonts w:cs="Arial"/>
                <w:sz w:val="24"/>
                <w:szCs w:val="24"/>
              </w:rPr>
            </w:pPr>
            <w:r>
              <w:rPr>
                <w:rFonts w:cs="Arial"/>
                <w:sz w:val="24"/>
                <w:szCs w:val="24"/>
              </w:rPr>
              <w:t xml:space="preserve">Ms. </w:t>
            </w:r>
            <w:r w:rsidR="007C0AD6">
              <w:rPr>
                <w:rFonts w:cs="Arial"/>
                <w:sz w:val="24"/>
                <w:szCs w:val="24"/>
              </w:rPr>
              <w:t>Candace Roberts</w:t>
            </w:r>
          </w:p>
        </w:tc>
        <w:tc>
          <w:tcPr>
            <w:tcW w:w="1885" w:type="dxa"/>
          </w:tcPr>
          <w:p w:rsidR="007C0AD6" w:rsidRPr="00371558" w:rsidRDefault="00FB037F" w:rsidP="00791EA9">
            <w:pPr>
              <w:rPr>
                <w:rFonts w:cs="Arial"/>
                <w:sz w:val="24"/>
                <w:szCs w:val="24"/>
              </w:rPr>
            </w:pPr>
            <w:r>
              <w:rPr>
                <w:rFonts w:cs="Arial"/>
                <w:sz w:val="24"/>
                <w:szCs w:val="24"/>
              </w:rPr>
              <w:t>Absent</w:t>
            </w:r>
          </w:p>
        </w:tc>
      </w:tr>
      <w:tr w:rsidR="007C0AD6" w:rsidTr="00791EA9">
        <w:tc>
          <w:tcPr>
            <w:tcW w:w="2695" w:type="dxa"/>
          </w:tcPr>
          <w:p w:rsidR="007C0AD6" w:rsidRPr="00F371DD" w:rsidRDefault="007C0AD6" w:rsidP="00791EA9">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7C0AD6" w:rsidRPr="00371558" w:rsidRDefault="00C727BB" w:rsidP="00791EA9">
            <w:pPr>
              <w:rPr>
                <w:rFonts w:cs="Arial"/>
                <w:sz w:val="24"/>
                <w:szCs w:val="24"/>
              </w:rPr>
            </w:pPr>
            <w:r>
              <w:rPr>
                <w:rFonts w:cs="Arial"/>
                <w:sz w:val="24"/>
                <w:szCs w:val="24"/>
              </w:rPr>
              <w:t xml:space="preserve">Mr. </w:t>
            </w:r>
            <w:r w:rsidR="007C0AD6">
              <w:rPr>
                <w:rFonts w:cs="Arial"/>
                <w:sz w:val="24"/>
                <w:szCs w:val="24"/>
              </w:rPr>
              <w:t xml:space="preserve">Zakai Beck </w:t>
            </w:r>
          </w:p>
        </w:tc>
        <w:tc>
          <w:tcPr>
            <w:tcW w:w="1885" w:type="dxa"/>
          </w:tcPr>
          <w:p w:rsidR="007C0AD6" w:rsidRPr="00371558" w:rsidRDefault="00FB037F" w:rsidP="00791EA9">
            <w:pPr>
              <w:rPr>
                <w:rFonts w:cs="Arial"/>
                <w:sz w:val="24"/>
                <w:szCs w:val="24"/>
              </w:rPr>
            </w:pPr>
            <w:r>
              <w:rPr>
                <w:rFonts w:cs="Arial"/>
                <w:sz w:val="24"/>
                <w:szCs w:val="24"/>
              </w:rPr>
              <w:t>Absent</w:t>
            </w:r>
          </w:p>
        </w:tc>
      </w:tr>
      <w:tr w:rsidR="007C0AD6" w:rsidTr="00791EA9">
        <w:tc>
          <w:tcPr>
            <w:tcW w:w="2695" w:type="dxa"/>
          </w:tcPr>
          <w:p w:rsidR="007C0AD6" w:rsidRPr="00F371DD" w:rsidRDefault="007C0AD6" w:rsidP="00791EA9">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rsidR="007C0AD6" w:rsidRDefault="00C727BB" w:rsidP="00791EA9">
            <w:pPr>
              <w:rPr>
                <w:rFonts w:cs="Arial"/>
                <w:sz w:val="24"/>
                <w:szCs w:val="24"/>
              </w:rPr>
            </w:pPr>
            <w:r>
              <w:rPr>
                <w:rFonts w:cs="Arial"/>
                <w:sz w:val="24"/>
                <w:szCs w:val="24"/>
              </w:rPr>
              <w:t xml:space="preserve">Ms. </w:t>
            </w:r>
            <w:r w:rsidR="007C0AD6">
              <w:rPr>
                <w:rFonts w:cs="Arial"/>
                <w:sz w:val="24"/>
                <w:szCs w:val="24"/>
              </w:rPr>
              <w:t>Selah Kyle</w:t>
            </w:r>
          </w:p>
        </w:tc>
        <w:tc>
          <w:tcPr>
            <w:tcW w:w="1885" w:type="dxa"/>
          </w:tcPr>
          <w:p w:rsidR="007C0AD6" w:rsidRDefault="00FB037F" w:rsidP="00791EA9">
            <w:pPr>
              <w:rPr>
                <w:rFonts w:cs="Arial"/>
                <w:sz w:val="24"/>
                <w:szCs w:val="24"/>
              </w:rPr>
            </w:pPr>
            <w:r>
              <w:rPr>
                <w:rFonts w:cs="Arial"/>
                <w:sz w:val="24"/>
                <w:szCs w:val="24"/>
              </w:rPr>
              <w:t>Present</w:t>
            </w:r>
          </w:p>
        </w:tc>
      </w:tr>
    </w:tbl>
    <w:p w:rsidR="007C0AD6" w:rsidRPr="00484306" w:rsidRDefault="007C0AD6" w:rsidP="007C0AD6">
      <w:pPr>
        <w:rPr>
          <w:rFonts w:cs="Arial"/>
          <w:sz w:val="24"/>
          <w:szCs w:val="24"/>
        </w:rPr>
      </w:pPr>
      <w:r w:rsidRPr="0F27060E">
        <w:rPr>
          <w:rFonts w:cs="Arial"/>
          <w:b/>
          <w:bCs/>
          <w:sz w:val="24"/>
          <w:szCs w:val="24"/>
        </w:rPr>
        <w:t xml:space="preserve">Quorum Established: </w:t>
      </w:r>
      <w:r w:rsidRPr="00E844D2">
        <w:rPr>
          <w:rFonts w:cs="Arial"/>
          <w:bCs/>
          <w:color w:val="2E74B5" w:themeColor="accent1" w:themeShade="BF"/>
          <w:sz w:val="24"/>
          <w:szCs w:val="24"/>
        </w:rPr>
        <w:t>Yes</w:t>
      </w:r>
    </w:p>
    <w:p w:rsidR="007C0AD6" w:rsidRDefault="007C0AD6" w:rsidP="007C0AD6">
      <w:pPr>
        <w:pStyle w:val="ListParagraph"/>
        <w:numPr>
          <w:ilvl w:val="0"/>
          <w:numId w:val="1"/>
        </w:numPr>
        <w:ind w:left="630" w:hanging="630"/>
        <w:rPr>
          <w:rFonts w:cs="Arial"/>
          <w:b/>
          <w:bCs/>
          <w:sz w:val="24"/>
          <w:szCs w:val="24"/>
        </w:rPr>
      </w:pPr>
      <w:r w:rsidRPr="0F27060E">
        <w:rPr>
          <w:rFonts w:cs="Arial"/>
          <w:b/>
          <w:bCs/>
          <w:sz w:val="24"/>
          <w:szCs w:val="24"/>
        </w:rPr>
        <w:t xml:space="preserve">Action Items </w:t>
      </w:r>
    </w:p>
    <w:p w:rsidR="007C0AD6" w:rsidRDefault="007C0AD6" w:rsidP="00712EDD">
      <w:pPr>
        <w:pStyle w:val="ListParagraph"/>
        <w:numPr>
          <w:ilvl w:val="1"/>
          <w:numId w:val="1"/>
        </w:numPr>
        <w:ind w:left="1350" w:hanging="720"/>
        <w:rPr>
          <w:rFonts w:cs="Arial"/>
          <w:sz w:val="24"/>
          <w:szCs w:val="24"/>
        </w:rPr>
      </w:pPr>
      <w:r w:rsidRPr="007C0AD6">
        <w:rPr>
          <w:rFonts w:cs="Arial"/>
          <w:b/>
          <w:bCs/>
          <w:sz w:val="24"/>
          <w:szCs w:val="24"/>
        </w:rPr>
        <w:t>Approval of Agenda:</w:t>
      </w:r>
      <w:r w:rsidRPr="007C0AD6">
        <w:rPr>
          <w:rFonts w:cs="Arial"/>
          <w:sz w:val="24"/>
          <w:szCs w:val="24"/>
        </w:rPr>
        <w:t xml:space="preserve"> Motion made by:</w:t>
      </w:r>
      <w:r w:rsidR="00FB037F">
        <w:rPr>
          <w:rFonts w:cs="Arial"/>
          <w:sz w:val="24"/>
          <w:szCs w:val="24"/>
        </w:rPr>
        <w:t xml:space="preserve">  TB</w:t>
      </w:r>
      <w:r w:rsidRPr="007C0AD6">
        <w:rPr>
          <w:rFonts w:cs="Arial"/>
          <w:sz w:val="24"/>
          <w:szCs w:val="24"/>
        </w:rPr>
        <w:t xml:space="preserve"> </w:t>
      </w:r>
      <w:r>
        <w:rPr>
          <w:rFonts w:cs="Arial"/>
          <w:sz w:val="24"/>
          <w:szCs w:val="24"/>
        </w:rPr>
        <w:t>; Seconded by:</w:t>
      </w:r>
      <w:r w:rsidR="00FB037F">
        <w:rPr>
          <w:rFonts w:cs="Arial"/>
          <w:sz w:val="24"/>
          <w:szCs w:val="24"/>
        </w:rPr>
        <w:t xml:space="preserve">  KW</w:t>
      </w:r>
    </w:p>
    <w:p w:rsidR="007C0AD6" w:rsidRPr="007C0AD6" w:rsidRDefault="007C0AD6" w:rsidP="007C0AD6">
      <w:pPr>
        <w:pStyle w:val="ListParagraph"/>
        <w:ind w:left="1350"/>
        <w:rPr>
          <w:rFonts w:cs="Arial"/>
          <w:sz w:val="24"/>
          <w:szCs w:val="24"/>
        </w:rPr>
      </w:pPr>
      <w:r w:rsidRPr="007C0AD6">
        <w:rPr>
          <w:rFonts w:cs="Arial"/>
          <w:color w:val="ED7D31" w:themeColor="accent2"/>
          <w:sz w:val="24"/>
          <w:szCs w:val="24"/>
        </w:rPr>
        <w:t>Members Approving:</w:t>
      </w:r>
      <w:r>
        <w:rPr>
          <w:rFonts w:cs="Arial"/>
          <w:sz w:val="24"/>
          <w:szCs w:val="24"/>
        </w:rPr>
        <w:t xml:space="preserve"> </w:t>
      </w:r>
      <w:r w:rsidR="00FB037F">
        <w:rPr>
          <w:rFonts w:cs="Arial"/>
          <w:sz w:val="24"/>
          <w:szCs w:val="24"/>
        </w:rPr>
        <w:t xml:space="preserve"> All</w:t>
      </w:r>
    </w:p>
    <w:p w:rsidR="007C0AD6" w:rsidRPr="008C5487" w:rsidRDefault="007C0AD6" w:rsidP="007C0A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w:t>
      </w:r>
      <w:r w:rsidR="00FB037F">
        <w:rPr>
          <w:rFonts w:cs="Arial"/>
          <w:sz w:val="24"/>
          <w:szCs w:val="24"/>
        </w:rPr>
        <w:t xml:space="preserve"> None</w:t>
      </w:r>
    </w:p>
    <w:p w:rsidR="007C0AD6" w:rsidRPr="008C5487" w:rsidRDefault="007C0AD6" w:rsidP="007C0A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w:t>
      </w:r>
      <w:r w:rsidR="00FB037F">
        <w:rPr>
          <w:rFonts w:cs="Arial"/>
          <w:sz w:val="24"/>
          <w:szCs w:val="24"/>
        </w:rPr>
        <w:t>None</w:t>
      </w:r>
    </w:p>
    <w:p w:rsidR="007C0AD6" w:rsidRPr="00484306" w:rsidRDefault="007C0AD6" w:rsidP="007C0AD6">
      <w:pPr>
        <w:pStyle w:val="ListParagraph"/>
        <w:ind w:left="1350"/>
        <w:rPr>
          <w:rFonts w:cs="Arial"/>
          <w:color w:val="5B9BD5" w:themeColor="accent1"/>
          <w:sz w:val="24"/>
          <w:szCs w:val="24"/>
        </w:rPr>
      </w:pPr>
      <w:r w:rsidRPr="0F27060E">
        <w:rPr>
          <w:rFonts w:cs="Arial"/>
          <w:b/>
          <w:bCs/>
          <w:sz w:val="24"/>
          <w:szCs w:val="24"/>
        </w:rPr>
        <w:t xml:space="preserve">Motion </w:t>
      </w:r>
      <w:r w:rsidR="00FB037F">
        <w:rPr>
          <w:rFonts w:cs="Arial"/>
          <w:b/>
          <w:bCs/>
          <w:sz w:val="24"/>
          <w:szCs w:val="24"/>
        </w:rPr>
        <w:t>Passes</w:t>
      </w:r>
    </w:p>
    <w:p w:rsidR="007C0AD6" w:rsidRPr="00484306" w:rsidRDefault="007C0AD6" w:rsidP="007C0AD6">
      <w:pPr>
        <w:pStyle w:val="ListParagraph"/>
        <w:numPr>
          <w:ilvl w:val="1"/>
          <w:numId w:val="1"/>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January </w:t>
      </w:r>
      <w:r w:rsidR="00FB037F">
        <w:rPr>
          <w:rFonts w:cs="Arial"/>
          <w:b/>
          <w:bCs/>
          <w:sz w:val="24"/>
          <w:szCs w:val="24"/>
        </w:rPr>
        <w:t>12</w:t>
      </w:r>
      <w:r>
        <w:rPr>
          <w:rFonts w:cs="Arial"/>
          <w:b/>
          <w:bCs/>
          <w:sz w:val="24"/>
          <w:szCs w:val="24"/>
        </w:rPr>
        <w:t>, 2022</w:t>
      </w:r>
      <w:r w:rsidRPr="0F27060E">
        <w:rPr>
          <w:rFonts w:cs="Arial"/>
          <w:b/>
          <w:bCs/>
          <w:sz w:val="24"/>
          <w:szCs w:val="24"/>
        </w:rPr>
        <w:t xml:space="preserve">: </w:t>
      </w:r>
      <w:r w:rsidRPr="0F27060E">
        <w:rPr>
          <w:rFonts w:cs="Arial"/>
          <w:i/>
          <w:iCs/>
          <w:sz w:val="24"/>
          <w:szCs w:val="24"/>
        </w:rPr>
        <w:t>List amendments to the minutes:</w:t>
      </w:r>
    </w:p>
    <w:p w:rsidR="007C0AD6" w:rsidRPr="00484306" w:rsidRDefault="007C0AD6" w:rsidP="007C0AD6">
      <w:pPr>
        <w:pStyle w:val="ListParagraph"/>
        <w:ind w:left="1350"/>
        <w:rPr>
          <w:rFonts w:cs="Arial"/>
          <w:color w:val="5B9BD5" w:themeColor="accent1"/>
          <w:sz w:val="24"/>
          <w:szCs w:val="24"/>
        </w:rPr>
      </w:pPr>
      <w:r w:rsidRPr="0F27060E">
        <w:rPr>
          <w:rFonts w:cs="Arial"/>
          <w:sz w:val="24"/>
          <w:szCs w:val="24"/>
        </w:rPr>
        <w:t>Motion made by:</w:t>
      </w:r>
      <w:r w:rsidR="00FB037F">
        <w:rPr>
          <w:rFonts w:cs="Arial"/>
          <w:sz w:val="24"/>
          <w:szCs w:val="24"/>
        </w:rPr>
        <w:t xml:space="preserve">  TB</w:t>
      </w:r>
      <w:r w:rsidRPr="0F27060E">
        <w:rPr>
          <w:rFonts w:cs="Arial"/>
          <w:sz w:val="24"/>
          <w:szCs w:val="24"/>
        </w:rPr>
        <w:t xml:space="preserve"> </w:t>
      </w:r>
      <w:r>
        <w:rPr>
          <w:rFonts w:cs="Arial"/>
          <w:sz w:val="24"/>
          <w:szCs w:val="24"/>
        </w:rPr>
        <w:t>; Seconded by:</w:t>
      </w:r>
      <w:r w:rsidR="00FB037F">
        <w:rPr>
          <w:rFonts w:cs="Arial"/>
          <w:sz w:val="24"/>
          <w:szCs w:val="24"/>
        </w:rPr>
        <w:t xml:space="preserve"> KW</w:t>
      </w:r>
    </w:p>
    <w:p w:rsidR="007C0AD6" w:rsidRPr="008C5487" w:rsidRDefault="007C0AD6" w:rsidP="007C0AD6">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w:t>
      </w:r>
      <w:r w:rsidR="00FB037F">
        <w:rPr>
          <w:rFonts w:cs="Arial"/>
          <w:sz w:val="24"/>
          <w:szCs w:val="24"/>
        </w:rPr>
        <w:t>All</w:t>
      </w:r>
    </w:p>
    <w:p w:rsidR="007C0AD6" w:rsidRPr="008C5487" w:rsidRDefault="007C0AD6" w:rsidP="007C0A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w:t>
      </w:r>
      <w:r w:rsidR="00FB037F">
        <w:rPr>
          <w:rFonts w:cs="Arial"/>
          <w:sz w:val="24"/>
          <w:szCs w:val="24"/>
        </w:rPr>
        <w:t xml:space="preserve"> None</w:t>
      </w:r>
    </w:p>
    <w:p w:rsidR="007C0AD6" w:rsidRPr="008C5487" w:rsidRDefault="007C0AD6" w:rsidP="007C0A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w:t>
      </w:r>
      <w:r w:rsidR="00FB037F">
        <w:rPr>
          <w:rFonts w:cs="Arial"/>
          <w:sz w:val="24"/>
          <w:szCs w:val="24"/>
        </w:rPr>
        <w:t>None</w:t>
      </w:r>
    </w:p>
    <w:p w:rsidR="007C0AD6" w:rsidRDefault="007C0AD6" w:rsidP="007C0AD6">
      <w:pPr>
        <w:pStyle w:val="ListParagraph"/>
        <w:ind w:left="1350"/>
        <w:rPr>
          <w:rFonts w:cs="Arial"/>
          <w:color w:val="5B9BD5" w:themeColor="accent1"/>
          <w:sz w:val="24"/>
          <w:szCs w:val="24"/>
        </w:rPr>
      </w:pPr>
      <w:r w:rsidRPr="0F27060E">
        <w:rPr>
          <w:rFonts w:cs="Arial"/>
          <w:b/>
          <w:bCs/>
          <w:sz w:val="24"/>
          <w:szCs w:val="24"/>
        </w:rPr>
        <w:t xml:space="preserve">Motion </w:t>
      </w:r>
      <w:r w:rsidRPr="00FB037F">
        <w:rPr>
          <w:rFonts w:cs="Arial"/>
          <w:b/>
          <w:sz w:val="24"/>
          <w:szCs w:val="24"/>
        </w:rPr>
        <w:t>Passes</w:t>
      </w:r>
    </w:p>
    <w:p w:rsidR="007C0AD6" w:rsidRDefault="007C0AD6" w:rsidP="007C0AD6">
      <w:pPr>
        <w:pStyle w:val="ListParagraph"/>
        <w:numPr>
          <w:ilvl w:val="0"/>
          <w:numId w:val="1"/>
        </w:numPr>
        <w:ind w:left="630" w:hanging="630"/>
        <w:rPr>
          <w:rFonts w:cs="Arial"/>
          <w:color w:val="5B9BD5" w:themeColor="accent1"/>
          <w:sz w:val="24"/>
          <w:szCs w:val="24"/>
        </w:rPr>
      </w:pPr>
      <w:r w:rsidRPr="0F27060E">
        <w:rPr>
          <w:rFonts w:cs="Arial"/>
          <w:b/>
          <w:bCs/>
          <w:sz w:val="24"/>
          <w:szCs w:val="24"/>
        </w:rPr>
        <w:t xml:space="preserve">Discussion Items </w:t>
      </w:r>
    </w:p>
    <w:p w:rsidR="007C0AD6" w:rsidRPr="00FB037F" w:rsidRDefault="007C0AD6" w:rsidP="007C0AD6">
      <w:pPr>
        <w:pStyle w:val="ListParagraph"/>
        <w:numPr>
          <w:ilvl w:val="1"/>
          <w:numId w:val="1"/>
        </w:numPr>
        <w:ind w:left="1350" w:hanging="720"/>
        <w:rPr>
          <w:rFonts w:eastAsiaTheme="minorEastAsia"/>
          <w:b/>
          <w:bCs/>
          <w:color w:val="5B9BD5" w:themeColor="accent1"/>
          <w:sz w:val="24"/>
          <w:szCs w:val="24"/>
        </w:rPr>
      </w:pPr>
      <w:r>
        <w:rPr>
          <w:rFonts w:eastAsiaTheme="minorEastAsia"/>
          <w:b/>
          <w:bCs/>
          <w:sz w:val="24"/>
          <w:szCs w:val="24"/>
        </w:rPr>
        <w:t>Overview of Assessment Data</w:t>
      </w:r>
    </w:p>
    <w:p w:rsidR="00FB037F" w:rsidRPr="00C40609" w:rsidRDefault="00FB037F" w:rsidP="00FB037F">
      <w:pPr>
        <w:pStyle w:val="ListParagraph"/>
        <w:numPr>
          <w:ilvl w:val="3"/>
          <w:numId w:val="1"/>
        </w:numPr>
        <w:rPr>
          <w:rFonts w:eastAsiaTheme="minorEastAsia"/>
          <w:bCs/>
          <w:color w:val="5B9BD5" w:themeColor="accent1"/>
          <w:sz w:val="24"/>
          <w:szCs w:val="24"/>
        </w:rPr>
      </w:pPr>
      <w:r w:rsidRPr="00C40609">
        <w:rPr>
          <w:rFonts w:eastAsiaTheme="minorEastAsia"/>
          <w:bCs/>
          <w:sz w:val="24"/>
          <w:szCs w:val="24"/>
        </w:rPr>
        <w:lastRenderedPageBreak/>
        <w:t xml:space="preserve"> Principal Rogers shared MAP Data with the group beginning with the High School Quintile for Achievement Drill Down.  The immediate quick glance revealed that the 9</w:t>
      </w:r>
      <w:r w:rsidRPr="00C40609">
        <w:rPr>
          <w:rFonts w:eastAsiaTheme="minorEastAsia"/>
          <w:bCs/>
          <w:sz w:val="24"/>
          <w:szCs w:val="24"/>
          <w:vertAlign w:val="superscript"/>
        </w:rPr>
        <w:t>th</w:t>
      </w:r>
      <w:r w:rsidRPr="00C40609">
        <w:rPr>
          <w:rFonts w:eastAsiaTheme="minorEastAsia"/>
          <w:bCs/>
          <w:sz w:val="24"/>
          <w:szCs w:val="24"/>
        </w:rPr>
        <w:t xml:space="preserve"> and 10</w:t>
      </w:r>
      <w:r w:rsidRPr="00C40609">
        <w:rPr>
          <w:rFonts w:eastAsiaTheme="minorEastAsia"/>
          <w:bCs/>
          <w:sz w:val="24"/>
          <w:szCs w:val="24"/>
          <w:vertAlign w:val="superscript"/>
        </w:rPr>
        <w:t>th</w:t>
      </w:r>
      <w:r w:rsidRPr="00C40609">
        <w:rPr>
          <w:rFonts w:eastAsiaTheme="minorEastAsia"/>
          <w:bCs/>
          <w:sz w:val="24"/>
          <w:szCs w:val="24"/>
        </w:rPr>
        <w:t xml:space="preserve"> graders as a whole showed growth and had high scores than the 11</w:t>
      </w:r>
      <w:r w:rsidRPr="00C40609">
        <w:rPr>
          <w:rFonts w:eastAsiaTheme="minorEastAsia"/>
          <w:bCs/>
          <w:sz w:val="24"/>
          <w:szCs w:val="24"/>
          <w:vertAlign w:val="superscript"/>
        </w:rPr>
        <w:t>th</w:t>
      </w:r>
      <w:r w:rsidRPr="00C40609">
        <w:rPr>
          <w:rFonts w:eastAsiaTheme="minorEastAsia"/>
          <w:bCs/>
          <w:sz w:val="24"/>
          <w:szCs w:val="24"/>
        </w:rPr>
        <w:t xml:space="preserve"> and 12</w:t>
      </w:r>
      <w:r w:rsidRPr="00C40609">
        <w:rPr>
          <w:rFonts w:eastAsiaTheme="minorEastAsia"/>
          <w:bCs/>
          <w:sz w:val="24"/>
          <w:szCs w:val="24"/>
          <w:vertAlign w:val="superscript"/>
        </w:rPr>
        <w:t>th</w:t>
      </w:r>
      <w:r w:rsidRPr="00C40609">
        <w:rPr>
          <w:rFonts w:eastAsiaTheme="minorEastAsia"/>
          <w:bCs/>
          <w:sz w:val="24"/>
          <w:szCs w:val="24"/>
        </w:rPr>
        <w:t xml:space="preserve"> graders. It was stated that this was on par with the other District High Schools. Discussion surrounding root causes included: lack of motivation, timing of test—EC administered in January following a week of virtual learning. </w:t>
      </w:r>
      <w:r w:rsidR="005A2909" w:rsidRPr="00C40609">
        <w:rPr>
          <w:rFonts w:eastAsiaTheme="minorEastAsia"/>
          <w:bCs/>
          <w:sz w:val="24"/>
          <w:szCs w:val="24"/>
        </w:rPr>
        <w:t xml:space="preserve">Only had an 80.1% take rate due to various factors including absenteeism and technology issues. So the question is now that we see the data now what?  The school is offering customized intervention blocks. </w:t>
      </w:r>
      <w:r w:rsidR="00C40609" w:rsidRPr="00C40609">
        <w:rPr>
          <w:rFonts w:eastAsiaTheme="minorEastAsia"/>
          <w:bCs/>
          <w:sz w:val="24"/>
          <w:szCs w:val="24"/>
        </w:rPr>
        <w:t xml:space="preserve">Due to not having support (math) classes this semester, the ELA and Mathematics DC developed customized intervention blocks. There </w:t>
      </w:r>
      <w:r w:rsidR="00C727BB">
        <w:rPr>
          <w:rFonts w:eastAsiaTheme="minorEastAsia"/>
          <w:bCs/>
          <w:sz w:val="24"/>
          <w:szCs w:val="24"/>
        </w:rPr>
        <w:t>will be</w:t>
      </w:r>
      <w:r w:rsidR="00C40609" w:rsidRPr="00C40609">
        <w:rPr>
          <w:rFonts w:eastAsiaTheme="minorEastAsia"/>
          <w:bCs/>
          <w:sz w:val="24"/>
          <w:szCs w:val="24"/>
        </w:rPr>
        <w:t xml:space="preserve"> conferences for goal setting so students can have ownership before the </w:t>
      </w:r>
      <w:r w:rsidR="00C727BB">
        <w:rPr>
          <w:rFonts w:eastAsiaTheme="minorEastAsia"/>
          <w:bCs/>
          <w:sz w:val="24"/>
          <w:szCs w:val="24"/>
        </w:rPr>
        <w:t>s</w:t>
      </w:r>
      <w:r w:rsidR="00C40609" w:rsidRPr="00C40609">
        <w:rPr>
          <w:rFonts w:eastAsiaTheme="minorEastAsia"/>
          <w:bCs/>
          <w:sz w:val="24"/>
          <w:szCs w:val="24"/>
        </w:rPr>
        <w:t>pring testing administration.  Go Team member Ms. Nunnally asked if the targeted interventions were software based and what specifically did NWEA</w:t>
      </w:r>
      <w:r w:rsidR="00C727BB">
        <w:rPr>
          <w:rFonts w:eastAsiaTheme="minorEastAsia"/>
          <w:bCs/>
          <w:sz w:val="24"/>
          <w:szCs w:val="24"/>
        </w:rPr>
        <w:t xml:space="preserve"> offer as a platform?   </w:t>
      </w:r>
      <w:r w:rsidR="00C40609" w:rsidRPr="00C40609">
        <w:rPr>
          <w:rFonts w:eastAsiaTheme="minorEastAsia"/>
          <w:bCs/>
          <w:sz w:val="24"/>
          <w:szCs w:val="24"/>
        </w:rPr>
        <w:t>Principal Rogers explained that the customized intervention blocks would be utilized to meet the individual students needs and for the students who didn’t need interventions and were ready to move on, the Department C</w:t>
      </w:r>
      <w:r w:rsidR="00C727BB">
        <w:rPr>
          <w:rFonts w:eastAsiaTheme="minorEastAsia"/>
          <w:bCs/>
          <w:sz w:val="24"/>
          <w:szCs w:val="24"/>
        </w:rPr>
        <w:t>hairs</w:t>
      </w:r>
      <w:r w:rsidR="00C40609" w:rsidRPr="00C40609">
        <w:rPr>
          <w:rFonts w:eastAsiaTheme="minorEastAsia"/>
          <w:bCs/>
          <w:sz w:val="24"/>
          <w:szCs w:val="24"/>
        </w:rPr>
        <w:t xml:space="preserve"> would work with the Gifted Point of Contact to get strategies to promote accelerated learning. </w:t>
      </w:r>
    </w:p>
    <w:p w:rsidR="007C0AD6" w:rsidRPr="00C40609" w:rsidRDefault="007C0AD6" w:rsidP="007C0AD6">
      <w:pPr>
        <w:pStyle w:val="ListParagraph"/>
        <w:numPr>
          <w:ilvl w:val="1"/>
          <w:numId w:val="1"/>
        </w:numPr>
        <w:ind w:left="1350" w:hanging="720"/>
        <w:rPr>
          <w:rFonts w:eastAsiaTheme="minorEastAsia"/>
          <w:b/>
          <w:bCs/>
          <w:color w:val="5B9BD5" w:themeColor="accent1"/>
          <w:sz w:val="24"/>
          <w:szCs w:val="24"/>
        </w:rPr>
      </w:pPr>
      <w:r>
        <w:rPr>
          <w:rFonts w:eastAsiaTheme="minorEastAsia"/>
          <w:b/>
          <w:bCs/>
          <w:sz w:val="24"/>
          <w:szCs w:val="24"/>
        </w:rPr>
        <w:t>Preliminary Budget Information</w:t>
      </w:r>
    </w:p>
    <w:p w:rsidR="00C40609" w:rsidRPr="00444096" w:rsidRDefault="00444096" w:rsidP="00444096">
      <w:pPr>
        <w:pStyle w:val="ListParagraph"/>
        <w:numPr>
          <w:ilvl w:val="3"/>
          <w:numId w:val="1"/>
        </w:numPr>
        <w:rPr>
          <w:rFonts w:eastAsiaTheme="minorEastAsia"/>
          <w:bCs/>
          <w:color w:val="5B9BD5" w:themeColor="accent1"/>
          <w:sz w:val="24"/>
          <w:szCs w:val="24"/>
        </w:rPr>
      </w:pPr>
      <w:r w:rsidRPr="00444096">
        <w:rPr>
          <w:rFonts w:eastAsiaTheme="minorEastAsia"/>
          <w:bCs/>
          <w:sz w:val="24"/>
          <w:szCs w:val="24"/>
        </w:rPr>
        <w:t xml:space="preserve">Principal Rogers shared the projected budget for the ’22-’23 school year. Highlights include that budget projections are based on an expected enrollment of 499 students, a loss of approximately 47 students. Which gives a projected funding of $6,549,491 total. Based on the categories for which we qualify, the total SSF allocation is $3,582,871.  We have approximately $27,000 in Title 1 hold back funds and are awaiting how we can utilize those funds. Principal Rogers announced that we have earned a Media Specialist, school-based Social Worker, and School Nurse. It was noted that we currently have a school-based social worker but funded by the CARES Act. Principal Rogers stated that based on some of our instructional priorities we are considering using funds to support teacher training at the AP Institutes in order to increase our AP course offerings. Go Team member Ms. Nunnally asked about CTAE funding.  The response was it is in progress and that we added two teachers this year. </w:t>
      </w:r>
      <w:r w:rsidRPr="00444096">
        <w:rPr>
          <w:rFonts w:eastAsiaTheme="minorEastAsia"/>
          <w:bCs/>
          <w:sz w:val="24"/>
          <w:szCs w:val="24"/>
        </w:rPr>
        <w:lastRenderedPageBreak/>
        <w:t xml:space="preserve">The goal is to increase the number of pathways EC scholars and complete. </w:t>
      </w:r>
    </w:p>
    <w:p w:rsidR="007C0AD6" w:rsidRPr="004F19E6" w:rsidRDefault="007C0AD6" w:rsidP="007C0AD6">
      <w:pPr>
        <w:pStyle w:val="ListParagraph"/>
        <w:numPr>
          <w:ilvl w:val="0"/>
          <w:numId w:val="1"/>
        </w:numPr>
        <w:ind w:left="630"/>
        <w:rPr>
          <w:rFonts w:cs="Arial"/>
          <w:b/>
          <w:bCs/>
          <w:sz w:val="24"/>
          <w:szCs w:val="24"/>
        </w:rPr>
      </w:pPr>
      <w:r w:rsidRPr="0F27060E">
        <w:rPr>
          <w:rFonts w:cs="Arial"/>
          <w:b/>
          <w:bCs/>
          <w:sz w:val="24"/>
          <w:szCs w:val="24"/>
        </w:rPr>
        <w:t xml:space="preserve">Information Items </w:t>
      </w:r>
    </w:p>
    <w:p w:rsidR="007C0AD6" w:rsidRPr="004C050A" w:rsidRDefault="007C0AD6" w:rsidP="007C0AD6">
      <w:pPr>
        <w:pStyle w:val="ListParagraph"/>
        <w:numPr>
          <w:ilvl w:val="1"/>
          <w:numId w:val="1"/>
        </w:numPr>
        <w:ind w:left="1350" w:hanging="720"/>
        <w:rPr>
          <w:rFonts w:cs="Arial"/>
          <w:color w:val="2E74B5" w:themeColor="accent1" w:themeShade="BF"/>
          <w:sz w:val="24"/>
          <w:szCs w:val="24"/>
        </w:rPr>
      </w:pPr>
      <w:r>
        <w:rPr>
          <w:rFonts w:cs="Arial"/>
          <w:b/>
          <w:bCs/>
          <w:sz w:val="24"/>
          <w:szCs w:val="24"/>
        </w:rPr>
        <w:t>Principal’s Report</w:t>
      </w:r>
      <w:r w:rsidRPr="00B24529">
        <w:rPr>
          <w:rFonts w:cs="Arial"/>
          <w:bCs/>
          <w:color w:val="2E74B5" w:themeColor="accent1" w:themeShade="BF"/>
          <w:sz w:val="24"/>
          <w:szCs w:val="24"/>
        </w:rPr>
        <w:t xml:space="preserve"> </w:t>
      </w:r>
    </w:p>
    <w:p w:rsidR="004C050A" w:rsidRPr="0076009E" w:rsidRDefault="004C050A" w:rsidP="004C050A">
      <w:pPr>
        <w:pStyle w:val="ListParagraph"/>
        <w:numPr>
          <w:ilvl w:val="3"/>
          <w:numId w:val="1"/>
        </w:numPr>
        <w:rPr>
          <w:rFonts w:cs="Arial"/>
          <w:sz w:val="24"/>
          <w:szCs w:val="24"/>
        </w:rPr>
      </w:pPr>
      <w:r w:rsidRPr="0076009E">
        <w:rPr>
          <w:rFonts w:cs="Arial"/>
          <w:bCs/>
          <w:sz w:val="24"/>
          <w:szCs w:val="24"/>
        </w:rPr>
        <w:t xml:space="preserve">Principal Rogers shared the ACES Review (Accountability, Continuous Improvement, Equity, and Support).  This is a report that is shared with the Superintendent and her cabinet. The report contains such information as principal’s demographics and school data such as graduation rate, behavior incidences, MAP data, and other basic trend data. The highlight of this report was reviewing the three year graduation rate. There has been a slight decrease.  Currently, our targeted graduation rate is 92% and </w:t>
      </w:r>
      <w:r w:rsidR="0076009E" w:rsidRPr="0076009E">
        <w:rPr>
          <w:rFonts w:cs="Arial"/>
          <w:bCs/>
          <w:sz w:val="24"/>
          <w:szCs w:val="24"/>
        </w:rPr>
        <w:t xml:space="preserve">as a school we have a targeted student success rate of 92% to match the graduation rate. The MAP data was previously discussed. </w:t>
      </w:r>
    </w:p>
    <w:p w:rsidR="007C0AD6" w:rsidRPr="002E661E" w:rsidRDefault="0076009E" w:rsidP="007C0AD6">
      <w:pPr>
        <w:pStyle w:val="ListParagraph"/>
        <w:numPr>
          <w:ilvl w:val="0"/>
          <w:numId w:val="1"/>
        </w:numPr>
        <w:ind w:left="630"/>
        <w:rPr>
          <w:rFonts w:cs="Arial"/>
          <w:b/>
          <w:bCs/>
          <w:sz w:val="24"/>
          <w:szCs w:val="24"/>
        </w:rPr>
      </w:pPr>
      <w:r>
        <w:rPr>
          <w:rFonts w:cs="Arial"/>
          <w:b/>
          <w:bCs/>
          <w:sz w:val="24"/>
          <w:szCs w:val="24"/>
        </w:rPr>
        <w:t xml:space="preserve">Announcements: </w:t>
      </w:r>
      <w:r w:rsidRPr="00C727BB">
        <w:rPr>
          <w:rFonts w:cs="Arial"/>
          <w:bCs/>
          <w:sz w:val="24"/>
          <w:szCs w:val="24"/>
        </w:rPr>
        <w:t xml:space="preserve">Carver Varsity Ball Teams will host Cedar Grove High School on Friday. Seniors and parents are currently scheduling senior clearance appointments to ensure graduation benchmarks are being met.  Go Team member Ms. Nunnally asked about plans for Career Day next month. The response was we would put her in touch with the Senior Advisor and Ms. Bauer. Go Team member then </w:t>
      </w:r>
      <w:r w:rsidR="00C727BB" w:rsidRPr="00C727BB">
        <w:rPr>
          <w:rFonts w:cs="Arial"/>
          <w:bCs/>
          <w:sz w:val="24"/>
          <w:szCs w:val="24"/>
        </w:rPr>
        <w:t>updated the group on neighborhood developments in the immediate geographical areas.</w:t>
      </w:r>
      <w:r w:rsidR="00C727BB">
        <w:rPr>
          <w:rFonts w:cs="Arial"/>
          <w:b/>
          <w:bCs/>
          <w:sz w:val="24"/>
          <w:szCs w:val="24"/>
        </w:rPr>
        <w:t xml:space="preserve"> </w:t>
      </w:r>
    </w:p>
    <w:p w:rsidR="007C0AD6" w:rsidRDefault="007C0AD6" w:rsidP="007C0AD6">
      <w:pPr>
        <w:pStyle w:val="ListParagraph"/>
        <w:numPr>
          <w:ilvl w:val="0"/>
          <w:numId w:val="1"/>
        </w:numPr>
        <w:ind w:left="630"/>
        <w:rPr>
          <w:rFonts w:cs="Arial"/>
          <w:b/>
          <w:bCs/>
          <w:sz w:val="24"/>
          <w:szCs w:val="24"/>
        </w:rPr>
      </w:pPr>
      <w:r w:rsidRPr="0F27060E">
        <w:rPr>
          <w:rFonts w:cs="Arial"/>
          <w:b/>
          <w:bCs/>
          <w:sz w:val="24"/>
          <w:szCs w:val="24"/>
        </w:rPr>
        <w:t>Adjournment</w:t>
      </w:r>
      <w:r>
        <w:rPr>
          <w:rFonts w:cs="Arial"/>
          <w:b/>
          <w:bCs/>
          <w:sz w:val="24"/>
          <w:szCs w:val="24"/>
        </w:rPr>
        <w:t xml:space="preserve"> </w:t>
      </w:r>
    </w:p>
    <w:p w:rsidR="007C0AD6" w:rsidRPr="00484306" w:rsidRDefault="007C0AD6" w:rsidP="007C0AD6">
      <w:pPr>
        <w:pStyle w:val="ListParagraph"/>
        <w:ind w:left="1080"/>
        <w:rPr>
          <w:rFonts w:cs="Arial"/>
          <w:color w:val="5B9BD5" w:themeColor="accent1"/>
          <w:sz w:val="24"/>
          <w:szCs w:val="24"/>
        </w:rPr>
      </w:pPr>
      <w:r w:rsidRPr="0F27060E">
        <w:rPr>
          <w:rFonts w:cs="Arial"/>
          <w:sz w:val="24"/>
          <w:szCs w:val="24"/>
        </w:rPr>
        <w:t xml:space="preserve">Motion made by: </w:t>
      </w:r>
      <w:r w:rsidR="00C727BB">
        <w:rPr>
          <w:rFonts w:cs="Arial"/>
          <w:sz w:val="24"/>
          <w:szCs w:val="24"/>
        </w:rPr>
        <w:t>KW</w:t>
      </w:r>
      <w:r w:rsidRPr="0F27060E">
        <w:rPr>
          <w:rFonts w:cs="Arial"/>
          <w:sz w:val="24"/>
          <w:szCs w:val="24"/>
        </w:rPr>
        <w:t xml:space="preserve">; Seconded by: </w:t>
      </w:r>
      <w:r w:rsidRPr="0F27060E">
        <w:rPr>
          <w:rFonts w:cs="Arial"/>
          <w:color w:val="5B9BD5" w:themeColor="accent1"/>
          <w:sz w:val="24"/>
          <w:szCs w:val="24"/>
        </w:rPr>
        <w:t xml:space="preserve"> </w:t>
      </w:r>
      <w:r w:rsidR="00C727BB" w:rsidRPr="00C727BB">
        <w:rPr>
          <w:rFonts w:cs="Arial"/>
          <w:sz w:val="24"/>
          <w:szCs w:val="24"/>
        </w:rPr>
        <w:t>TB</w:t>
      </w:r>
    </w:p>
    <w:p w:rsidR="007C0AD6" w:rsidRPr="008C5487" w:rsidRDefault="007C0AD6" w:rsidP="007C0AD6">
      <w:pPr>
        <w:pStyle w:val="ListParagraph"/>
        <w:ind w:left="1080"/>
        <w:rPr>
          <w:rFonts w:cs="Arial"/>
          <w:sz w:val="24"/>
          <w:szCs w:val="24"/>
        </w:rPr>
      </w:pPr>
      <w:r w:rsidRPr="0F27060E">
        <w:rPr>
          <w:rFonts w:cs="Arial"/>
          <w:color w:val="ED7D31" w:themeColor="accent2"/>
          <w:sz w:val="24"/>
          <w:szCs w:val="24"/>
        </w:rPr>
        <w:t>Members Approving:</w:t>
      </w:r>
      <w:r>
        <w:rPr>
          <w:rFonts w:cs="Arial"/>
          <w:sz w:val="24"/>
          <w:szCs w:val="24"/>
        </w:rPr>
        <w:t xml:space="preserve"> </w:t>
      </w:r>
      <w:r w:rsidR="00C727BB">
        <w:rPr>
          <w:rFonts w:cs="Arial"/>
          <w:sz w:val="24"/>
          <w:szCs w:val="24"/>
        </w:rPr>
        <w:t>All</w:t>
      </w:r>
    </w:p>
    <w:p w:rsidR="007C0AD6" w:rsidRPr="008C5487" w:rsidRDefault="007C0AD6" w:rsidP="007C0AD6">
      <w:pPr>
        <w:pStyle w:val="ListParagraph"/>
        <w:ind w:left="1080"/>
        <w:rPr>
          <w:rFonts w:cs="Arial"/>
          <w:sz w:val="24"/>
          <w:szCs w:val="24"/>
        </w:rPr>
      </w:pPr>
      <w:r w:rsidRPr="0F27060E">
        <w:rPr>
          <w:rFonts w:cs="Arial"/>
          <w:color w:val="ED7D31" w:themeColor="accent2"/>
          <w:sz w:val="24"/>
          <w:szCs w:val="24"/>
        </w:rPr>
        <w:t>Members Opposing:</w:t>
      </w:r>
      <w:r>
        <w:rPr>
          <w:rFonts w:cs="Arial"/>
          <w:sz w:val="24"/>
          <w:szCs w:val="24"/>
        </w:rPr>
        <w:t xml:space="preserve"> </w:t>
      </w:r>
      <w:r w:rsidR="00C727BB">
        <w:rPr>
          <w:rFonts w:cs="Arial"/>
          <w:sz w:val="24"/>
          <w:szCs w:val="24"/>
        </w:rPr>
        <w:t>None</w:t>
      </w:r>
    </w:p>
    <w:p w:rsidR="007C0AD6" w:rsidRPr="008C5487" w:rsidRDefault="007C0AD6" w:rsidP="007C0AD6">
      <w:pPr>
        <w:pStyle w:val="ListParagraph"/>
        <w:ind w:left="1080"/>
        <w:rPr>
          <w:rFonts w:cs="Arial"/>
          <w:sz w:val="24"/>
          <w:szCs w:val="24"/>
        </w:rPr>
      </w:pPr>
      <w:r w:rsidRPr="0F27060E">
        <w:rPr>
          <w:rFonts w:cs="Arial"/>
          <w:color w:val="ED7D31" w:themeColor="accent2"/>
          <w:sz w:val="24"/>
          <w:szCs w:val="24"/>
        </w:rPr>
        <w:t>Members Abstaining:</w:t>
      </w:r>
      <w:r>
        <w:rPr>
          <w:rFonts w:cs="Arial"/>
          <w:sz w:val="24"/>
          <w:szCs w:val="24"/>
        </w:rPr>
        <w:t xml:space="preserve"> </w:t>
      </w:r>
      <w:r w:rsidR="00C727BB">
        <w:rPr>
          <w:rFonts w:cs="Arial"/>
          <w:sz w:val="24"/>
          <w:szCs w:val="24"/>
        </w:rPr>
        <w:t>None</w:t>
      </w:r>
    </w:p>
    <w:p w:rsidR="007C0AD6" w:rsidRDefault="007C0AD6" w:rsidP="007C0AD6">
      <w:pPr>
        <w:pStyle w:val="ListParagraph"/>
        <w:ind w:left="1080"/>
        <w:rPr>
          <w:rFonts w:cs="Arial"/>
          <w:color w:val="5B9BD5" w:themeColor="accent1"/>
          <w:sz w:val="24"/>
          <w:szCs w:val="24"/>
        </w:rPr>
      </w:pPr>
      <w:r>
        <w:rPr>
          <w:rFonts w:cs="Arial"/>
          <w:b/>
          <w:bCs/>
          <w:sz w:val="24"/>
          <w:szCs w:val="24"/>
        </w:rPr>
        <w:t>Motion</w:t>
      </w:r>
      <w:r w:rsidR="00C727BB">
        <w:rPr>
          <w:rFonts w:cs="Arial"/>
          <w:b/>
          <w:bCs/>
          <w:sz w:val="24"/>
          <w:szCs w:val="24"/>
        </w:rPr>
        <w:t xml:space="preserve"> Passes</w:t>
      </w:r>
    </w:p>
    <w:p w:rsidR="007C0AD6" w:rsidRDefault="007C0AD6" w:rsidP="007C0AD6">
      <w:pPr>
        <w:spacing w:after="0"/>
        <w:rPr>
          <w:rFonts w:cs="Arial"/>
          <w:color w:val="5B9BD5" w:themeColor="accent1"/>
          <w:sz w:val="24"/>
          <w:szCs w:val="24"/>
        </w:rPr>
      </w:pPr>
      <w:r w:rsidRPr="0F27060E">
        <w:rPr>
          <w:rFonts w:cs="Arial"/>
          <w:b/>
          <w:bCs/>
          <w:sz w:val="24"/>
          <w:szCs w:val="24"/>
        </w:rPr>
        <w:t xml:space="preserve">ADJOURNED AT </w:t>
      </w:r>
      <w:r w:rsidR="00C727BB">
        <w:rPr>
          <w:rFonts w:cs="Arial"/>
          <w:b/>
          <w:bCs/>
          <w:sz w:val="24"/>
          <w:szCs w:val="24"/>
        </w:rPr>
        <w:t>6:01 PM</w:t>
      </w:r>
    </w:p>
    <w:p w:rsidR="007C0AD6" w:rsidRPr="004735FC" w:rsidRDefault="007C0AD6" w:rsidP="007C0AD6">
      <w:pPr>
        <w:spacing w:after="0"/>
        <w:rPr>
          <w:rFonts w:cs="Arial"/>
          <w:sz w:val="24"/>
          <w:szCs w:val="24"/>
        </w:rPr>
      </w:pPr>
      <w:r w:rsidRPr="0F27060E">
        <w:rPr>
          <w:rFonts w:cs="Arial"/>
          <w:sz w:val="24"/>
          <w:szCs w:val="24"/>
        </w:rPr>
        <w:t>--------------------------------------------------------------------------------------------------------------------</w:t>
      </w:r>
    </w:p>
    <w:p w:rsidR="007C0AD6" w:rsidRPr="004735FC" w:rsidRDefault="007C0AD6" w:rsidP="007C0AD6">
      <w:pPr>
        <w:spacing w:after="0"/>
        <w:rPr>
          <w:rFonts w:cs="Arial"/>
          <w:color w:val="5B9BD5"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5B9BD5" w:themeColor="accent1"/>
          <w:sz w:val="24"/>
          <w:szCs w:val="24"/>
        </w:rPr>
        <w:t>DH</w:t>
      </w:r>
    </w:p>
    <w:p w:rsidR="007C0AD6" w:rsidRPr="004735FC" w:rsidRDefault="007C0AD6" w:rsidP="007C0AD6">
      <w:pPr>
        <w:spacing w:after="0"/>
        <w:rPr>
          <w:rFonts w:cs="Arial"/>
          <w:color w:val="5B9BD5" w:themeColor="accent1"/>
          <w:sz w:val="24"/>
          <w:szCs w:val="24"/>
        </w:rPr>
      </w:pPr>
      <w:r w:rsidRPr="0F27060E">
        <w:rPr>
          <w:rFonts w:cs="Arial"/>
          <w:b/>
          <w:bCs/>
          <w:sz w:val="24"/>
          <w:szCs w:val="24"/>
        </w:rPr>
        <w:t>Position:</w:t>
      </w:r>
      <w:r w:rsidRPr="0F27060E">
        <w:rPr>
          <w:rFonts w:cs="Arial"/>
          <w:sz w:val="24"/>
          <w:szCs w:val="24"/>
          <w:u w:val="single"/>
        </w:rPr>
        <w:t xml:space="preserve"> </w:t>
      </w:r>
      <w:r>
        <w:rPr>
          <w:rFonts w:cs="Arial"/>
          <w:color w:val="5B9BD5" w:themeColor="accent1"/>
          <w:sz w:val="24"/>
          <w:szCs w:val="24"/>
        </w:rPr>
        <w:t>Chairperson</w:t>
      </w:r>
    </w:p>
    <w:p w:rsidR="007C0AD6" w:rsidRPr="00AE62EF" w:rsidRDefault="007C0AD6" w:rsidP="007C0AD6">
      <w:pPr>
        <w:spacing w:after="0"/>
        <w:rPr>
          <w:rFonts w:cs="Arial"/>
          <w:color w:val="5B9BD5" w:themeColor="accent1"/>
          <w:sz w:val="24"/>
          <w:szCs w:val="24"/>
        </w:rPr>
      </w:pPr>
      <w:r w:rsidRPr="0F27060E">
        <w:rPr>
          <w:rFonts w:cs="Arial"/>
          <w:b/>
          <w:bCs/>
          <w:sz w:val="24"/>
          <w:szCs w:val="24"/>
        </w:rPr>
        <w:t>Date Approved:</w:t>
      </w:r>
      <w:r w:rsidRPr="00AE62EF">
        <w:rPr>
          <w:rFonts w:cs="Arial"/>
          <w:sz w:val="24"/>
          <w:szCs w:val="24"/>
        </w:rPr>
        <w:t xml:space="preserve">  </w:t>
      </w:r>
      <w:r w:rsidR="002D5848">
        <w:rPr>
          <w:rFonts w:cs="Arial"/>
          <w:sz w:val="24"/>
          <w:szCs w:val="24"/>
        </w:rPr>
        <w:t>February 10, 2022</w:t>
      </w:r>
      <w:bookmarkStart w:id="0" w:name="_GoBack"/>
      <w:bookmarkEnd w:id="0"/>
    </w:p>
    <w:p w:rsidR="007C0AD6" w:rsidRDefault="007C0AD6" w:rsidP="007C0AD6"/>
    <w:p w:rsidR="007C0AD6" w:rsidRDefault="007C0AD6" w:rsidP="007C0AD6"/>
    <w:p w:rsidR="000D5407" w:rsidRDefault="000D5407"/>
    <w:sectPr w:rsidR="000D5407"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5848">
      <w:pPr>
        <w:spacing w:after="0" w:line="240" w:lineRule="auto"/>
      </w:pPr>
      <w:r>
        <w:separator/>
      </w:r>
    </w:p>
  </w:endnote>
  <w:endnote w:type="continuationSeparator" w:id="0">
    <w:p w:rsidR="00000000" w:rsidRDefault="002D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A47D9D" w:rsidRPr="00721E86" w:rsidRDefault="00C727BB">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2D5848">
              <w:rPr>
                <w:b/>
                <w:bCs/>
                <w:noProof/>
                <w:sz w:val="18"/>
                <w:szCs w:val="18"/>
              </w:rPr>
              <w:t>3</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2D5848">
              <w:rPr>
                <w:b/>
                <w:bCs/>
                <w:noProof/>
                <w:sz w:val="18"/>
                <w:szCs w:val="18"/>
              </w:rPr>
              <w:t>3</w:t>
            </w:r>
            <w:r w:rsidRPr="00721E86">
              <w:rPr>
                <w:b/>
                <w:bCs/>
                <w:sz w:val="18"/>
                <w:szCs w:val="18"/>
              </w:rPr>
              <w:fldChar w:fldCharType="end"/>
            </w:r>
          </w:p>
        </w:sdtContent>
      </w:sdt>
    </w:sdtContent>
  </w:sdt>
  <w:p w:rsidR="00A47D9D" w:rsidRPr="00F533E4" w:rsidRDefault="00C727BB">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2D5848">
      <w:rPr>
        <w:noProof/>
        <w:sz w:val="18"/>
        <w:szCs w:val="18"/>
      </w:rPr>
      <w:t>2/11/2022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D5848">
      <w:pPr>
        <w:spacing w:after="0" w:line="240" w:lineRule="auto"/>
      </w:pPr>
      <w:r>
        <w:separator/>
      </w:r>
    </w:p>
  </w:footnote>
  <w:footnote w:type="continuationSeparator" w:id="0">
    <w:p w:rsidR="00000000" w:rsidRDefault="002D5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63" w:rsidRDefault="00C727BB"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722B628A" wp14:editId="05704E69">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rsidR="00333C97" w:rsidRPr="00333C97" w:rsidRDefault="00C727BB"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295A"/>
    <w:multiLevelType w:val="hybridMultilevel"/>
    <w:tmpl w:val="1174E596"/>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D6"/>
    <w:rsid w:val="000D5407"/>
    <w:rsid w:val="002D5848"/>
    <w:rsid w:val="00444096"/>
    <w:rsid w:val="004C050A"/>
    <w:rsid w:val="005A2909"/>
    <w:rsid w:val="0076009E"/>
    <w:rsid w:val="007C0AD6"/>
    <w:rsid w:val="00C40609"/>
    <w:rsid w:val="00C727BB"/>
    <w:rsid w:val="00FB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4401"/>
  <w15:chartTrackingRefBased/>
  <w15:docId w15:val="{01168880-73FD-45F2-A87A-76A6FD79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D6"/>
    <w:pPr>
      <w:ind w:left="720"/>
      <w:contextualSpacing/>
    </w:pPr>
  </w:style>
  <w:style w:type="paragraph" w:styleId="Header">
    <w:name w:val="header"/>
    <w:basedOn w:val="Normal"/>
    <w:link w:val="HeaderChar"/>
    <w:uiPriority w:val="99"/>
    <w:unhideWhenUsed/>
    <w:rsid w:val="007C0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D6"/>
  </w:style>
  <w:style w:type="paragraph" w:styleId="Footer">
    <w:name w:val="footer"/>
    <w:basedOn w:val="Normal"/>
    <w:link w:val="FooterChar"/>
    <w:uiPriority w:val="99"/>
    <w:unhideWhenUsed/>
    <w:rsid w:val="007C0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D6"/>
  </w:style>
  <w:style w:type="table" w:styleId="TableGrid">
    <w:name w:val="Table Grid"/>
    <w:basedOn w:val="TableNormal"/>
    <w:uiPriority w:val="39"/>
    <w:rsid w:val="007C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3</cp:revision>
  <dcterms:created xsi:type="dcterms:W3CDTF">2022-01-21T15:02:00Z</dcterms:created>
  <dcterms:modified xsi:type="dcterms:W3CDTF">2022-02-11T13:46:00Z</dcterms:modified>
</cp:coreProperties>
</file>